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863D5" w14:textId="77777777" w:rsidR="00E00036" w:rsidRPr="00C35360" w:rsidRDefault="00E00036">
      <w:pPr>
        <w:rPr>
          <w:rFonts w:ascii="Montserrat" w:eastAsia="Montserrat" w:hAnsi="Montserrat" w:cs="Montserrat"/>
          <w:b/>
          <w:sz w:val="20"/>
          <w:szCs w:val="20"/>
          <w:highlight w:val="yellow"/>
          <w:lang w:val="en-US"/>
        </w:rPr>
      </w:pPr>
    </w:p>
    <w:p w14:paraId="049AC450" w14:textId="77777777" w:rsidR="00E00036" w:rsidRDefault="00E00036">
      <w:pPr>
        <w:rPr>
          <w:rFonts w:ascii="Montserrat" w:eastAsia="Montserrat" w:hAnsi="Montserrat" w:cs="Montserrat"/>
          <w:b/>
          <w:sz w:val="20"/>
          <w:szCs w:val="20"/>
          <w:highlight w:val="yellow"/>
        </w:rPr>
      </w:pPr>
    </w:p>
    <w:p w14:paraId="4069F420" w14:textId="77777777" w:rsidR="00E00036" w:rsidRPr="00C35360" w:rsidRDefault="00000000">
      <w:pPr>
        <w:rPr>
          <w:rFonts w:ascii="Montserrat" w:eastAsia="Montserrat" w:hAnsi="Montserrat" w:cs="Montserrat"/>
          <w:b/>
          <w:sz w:val="20"/>
          <w:szCs w:val="20"/>
          <w:highlight w:val="yellow"/>
          <w:lang w:val="en-US"/>
        </w:rPr>
      </w:pPr>
      <w:proofErr w:type="spellStart"/>
      <w:r w:rsidRPr="00C35360">
        <w:rPr>
          <w:rFonts w:ascii="Montserrat" w:eastAsia="Montserrat" w:hAnsi="Montserrat" w:cs="Montserrat"/>
          <w:b/>
          <w:sz w:val="20"/>
          <w:szCs w:val="20"/>
          <w:highlight w:val="yellow"/>
          <w:lang w:val="en-US"/>
        </w:rPr>
        <w:t>CAEx</w:t>
      </w:r>
      <w:proofErr w:type="spellEnd"/>
      <w:r w:rsidRPr="00C35360">
        <w:rPr>
          <w:rFonts w:ascii="Montserrat" w:eastAsia="Montserrat" w:hAnsi="Montserrat" w:cs="Montserrat"/>
          <w:b/>
          <w:sz w:val="20"/>
          <w:szCs w:val="20"/>
          <w:highlight w:val="yellow"/>
          <w:lang w:val="en-US"/>
        </w:rPr>
        <w:t xml:space="preserve"> and </w:t>
      </w:r>
      <w:proofErr w:type="spellStart"/>
      <w:r w:rsidRPr="00C35360">
        <w:rPr>
          <w:rFonts w:ascii="Montserrat" w:eastAsia="Montserrat" w:hAnsi="Montserrat" w:cs="Montserrat"/>
          <w:b/>
          <w:sz w:val="20"/>
          <w:szCs w:val="20"/>
          <w:highlight w:val="yellow"/>
          <w:lang w:val="en-US"/>
        </w:rPr>
        <w:t>Iteca</w:t>
      </w:r>
      <w:proofErr w:type="spellEnd"/>
      <w:r w:rsidRPr="00C35360">
        <w:rPr>
          <w:rFonts w:ascii="Montserrat" w:eastAsia="Montserrat" w:hAnsi="Montserrat" w:cs="Montserrat"/>
          <w:b/>
          <w:sz w:val="20"/>
          <w:szCs w:val="20"/>
          <w:highlight w:val="yellow"/>
          <w:lang w:val="en-US"/>
        </w:rPr>
        <w:t xml:space="preserve"> Exhibitions Transforming Uzbekistan's Exhibition Landscape</w:t>
      </w:r>
    </w:p>
    <w:p w14:paraId="3BC738E8" w14:textId="77777777" w:rsidR="00E00036" w:rsidRPr="00C35360" w:rsidRDefault="00E00036">
      <w:pPr>
        <w:rPr>
          <w:rFonts w:ascii="Montserrat" w:eastAsia="Montserrat" w:hAnsi="Montserrat" w:cs="Montserrat"/>
          <w:b/>
          <w:sz w:val="20"/>
          <w:szCs w:val="20"/>
          <w:highlight w:val="yellow"/>
          <w:lang w:val="en-US"/>
        </w:rPr>
      </w:pPr>
    </w:p>
    <w:p w14:paraId="64DEE87B" w14:textId="77777777" w:rsidR="00E00036" w:rsidRDefault="00000000">
      <w:pPr>
        <w:rPr>
          <w:rFonts w:ascii="Montserrat" w:eastAsia="Montserrat" w:hAnsi="Montserrat" w:cs="Montserrat"/>
          <w:b/>
          <w:sz w:val="20"/>
          <w:szCs w:val="20"/>
          <w:highlight w:val="yellow"/>
        </w:rPr>
      </w:pPr>
      <w:r>
        <w:rPr>
          <w:rFonts w:ascii="Montserrat" w:eastAsia="Montserrat" w:hAnsi="Montserrat" w:cs="Montserrat"/>
          <w:b/>
          <w:noProof/>
          <w:sz w:val="20"/>
          <w:szCs w:val="20"/>
          <w:highlight w:val="yellow"/>
        </w:rPr>
        <w:drawing>
          <wp:inline distT="114300" distB="114300" distL="114300" distR="114300" wp14:anchorId="70DCC58C" wp14:editId="6093834B">
            <wp:extent cx="5731200" cy="382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822700"/>
                    </a:xfrm>
                    <a:prstGeom prst="rect">
                      <a:avLst/>
                    </a:prstGeom>
                    <a:ln/>
                  </pic:spPr>
                </pic:pic>
              </a:graphicData>
            </a:graphic>
          </wp:inline>
        </w:drawing>
      </w:r>
    </w:p>
    <w:p w14:paraId="5689AC78" w14:textId="77777777" w:rsidR="00E00036" w:rsidRDefault="00E00036">
      <w:pPr>
        <w:rPr>
          <w:rFonts w:ascii="Montserrat" w:eastAsia="Montserrat" w:hAnsi="Montserrat" w:cs="Montserrat"/>
          <w:sz w:val="20"/>
          <w:szCs w:val="20"/>
        </w:rPr>
      </w:pPr>
    </w:p>
    <w:p w14:paraId="46F82E6B" w14:textId="77777777" w:rsidR="00C35360" w:rsidRPr="00CF2E35" w:rsidRDefault="00C35360" w:rsidP="00C35360">
      <w:pPr>
        <w:spacing w:before="240" w:after="240"/>
        <w:rPr>
          <w:rFonts w:ascii="Montserrat" w:eastAsia="Montserrat" w:hAnsi="Montserrat" w:cs="Montserrat"/>
          <w:b/>
          <w:sz w:val="28"/>
          <w:szCs w:val="28"/>
          <w:lang w:val="en-US"/>
        </w:rPr>
      </w:pPr>
      <w:r w:rsidRPr="00CF2E35">
        <w:rPr>
          <w:rFonts w:ascii="Montserrat" w:eastAsia="Montserrat" w:hAnsi="Montserrat" w:cs="Montserrat"/>
          <w:b/>
          <w:sz w:val="28"/>
          <w:szCs w:val="28"/>
          <w:lang w:val="en-US"/>
        </w:rPr>
        <w:t xml:space="preserve">About </w:t>
      </w:r>
      <w:proofErr w:type="spellStart"/>
      <w:r w:rsidRPr="00CF2E35">
        <w:rPr>
          <w:rFonts w:ascii="Montserrat" w:eastAsia="Montserrat" w:hAnsi="Montserrat" w:cs="Montserrat"/>
          <w:b/>
          <w:sz w:val="28"/>
          <w:szCs w:val="28"/>
          <w:lang w:val="en-US"/>
        </w:rPr>
        <w:t>CAEx</w:t>
      </w:r>
      <w:proofErr w:type="spellEnd"/>
      <w:r w:rsidRPr="00CF2E35">
        <w:rPr>
          <w:rFonts w:ascii="Montserrat" w:eastAsia="Montserrat" w:hAnsi="Montserrat" w:cs="Montserrat"/>
          <w:b/>
          <w:sz w:val="28"/>
          <w:szCs w:val="28"/>
          <w:lang w:val="en-US"/>
        </w:rPr>
        <w:t xml:space="preserve"> Uzbekistan</w:t>
      </w:r>
    </w:p>
    <w:p w14:paraId="3A199783" w14:textId="77777777" w:rsidR="00C35360" w:rsidRPr="00CF2E35" w:rsidRDefault="00C35360" w:rsidP="00C35360">
      <w:pPr>
        <w:spacing w:before="240" w:after="240"/>
        <w:jc w:val="both"/>
        <w:rPr>
          <w:rFonts w:ascii="Montserrat" w:eastAsia="Montserrat" w:hAnsi="Montserrat" w:cs="Montserrat"/>
          <w:sz w:val="28"/>
          <w:szCs w:val="28"/>
          <w:lang w:val="en-US"/>
        </w:rPr>
      </w:pPr>
      <w:proofErr w:type="spellStart"/>
      <w:r w:rsidRPr="00CF2E35">
        <w:rPr>
          <w:rFonts w:ascii="Montserrat" w:eastAsia="Montserrat" w:hAnsi="Montserrat" w:cs="Montserrat"/>
          <w:sz w:val="28"/>
          <w:szCs w:val="28"/>
          <w:lang w:val="en-US"/>
        </w:rPr>
        <w:t>CAEx</w:t>
      </w:r>
      <w:proofErr w:type="spellEnd"/>
      <w:r w:rsidRPr="00CF2E35">
        <w:rPr>
          <w:rFonts w:ascii="Montserrat" w:eastAsia="Montserrat" w:hAnsi="Montserrat" w:cs="Montserrat"/>
          <w:sz w:val="28"/>
          <w:szCs w:val="28"/>
          <w:lang w:val="en-US"/>
        </w:rPr>
        <w:t xml:space="preserve"> Uzbekistan is a modern exhibition venue with a total area of 23,000 square meters, is one of the largest exhibition venues in Central Asia. Due to its potential, </w:t>
      </w:r>
      <w:proofErr w:type="spellStart"/>
      <w:r w:rsidRPr="00CF2E35">
        <w:rPr>
          <w:rFonts w:ascii="Montserrat" w:eastAsia="Montserrat" w:hAnsi="Montserrat" w:cs="Montserrat"/>
          <w:sz w:val="28"/>
          <w:szCs w:val="28"/>
          <w:lang w:val="en-US"/>
        </w:rPr>
        <w:t>CAEx</w:t>
      </w:r>
      <w:proofErr w:type="spellEnd"/>
      <w:r w:rsidRPr="00CF2E35">
        <w:rPr>
          <w:rFonts w:ascii="Montserrat" w:eastAsia="Montserrat" w:hAnsi="Montserrat" w:cs="Montserrat"/>
          <w:sz w:val="28"/>
          <w:szCs w:val="28"/>
          <w:lang w:val="en-US"/>
        </w:rPr>
        <w:t xml:space="preserve"> has already become a member of the Global Association of the Exhibition Industry (UFI) and the International Association of Exhibitions and Events (IAEE). The </w:t>
      </w:r>
      <w:proofErr w:type="spellStart"/>
      <w:r w:rsidRPr="00CF2E35">
        <w:rPr>
          <w:rFonts w:ascii="Montserrat" w:eastAsia="Montserrat" w:hAnsi="Montserrat" w:cs="Montserrat"/>
          <w:sz w:val="28"/>
          <w:szCs w:val="28"/>
          <w:lang w:val="en-US"/>
        </w:rPr>
        <w:t>CAEx</w:t>
      </w:r>
      <w:proofErr w:type="spellEnd"/>
      <w:r w:rsidRPr="00CF2E35">
        <w:rPr>
          <w:rFonts w:ascii="Montserrat" w:eastAsia="Montserrat" w:hAnsi="Montserrat" w:cs="Montserrat"/>
          <w:sz w:val="28"/>
          <w:szCs w:val="28"/>
          <w:lang w:val="en-US"/>
        </w:rPr>
        <w:t xml:space="preserve"> infrastructure allows it to be used as a multifunctional platform for hosting large local and international events, including congresses, national, and international exhibitions.</w:t>
      </w:r>
    </w:p>
    <w:p w14:paraId="02D651DD"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t xml:space="preserve">It is also worth highlighting the architectural design of the complex. This impressive exhibition structure combines elements of Eastern architecture with modern design. </w:t>
      </w:r>
    </w:p>
    <w:p w14:paraId="730F3385"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lastRenderedPageBreak/>
        <w:t>The spacious pavilion of the exhibition complex can accommodate up to 30,000 people, making it an ideal venue for various events.</w:t>
      </w:r>
    </w:p>
    <w:p w14:paraId="2BE8C28D" w14:textId="77777777" w:rsidR="00E00036" w:rsidRPr="00C35360" w:rsidRDefault="00000000">
      <w:pPr>
        <w:spacing w:before="240" w:after="240"/>
        <w:rPr>
          <w:rFonts w:ascii="Montserrat" w:eastAsia="Montserrat" w:hAnsi="Montserrat" w:cs="Montserrat"/>
          <w:b/>
          <w:lang w:val="en-US"/>
        </w:rPr>
      </w:pPr>
      <w:r w:rsidRPr="00C35360">
        <w:rPr>
          <w:rFonts w:ascii="Montserrat" w:eastAsia="Montserrat" w:hAnsi="Montserrat" w:cs="Montserrat"/>
          <w:b/>
          <w:lang w:val="en-US"/>
        </w:rPr>
        <w:t>Notable Events</w:t>
      </w:r>
      <w:r w:rsidRPr="00C35360">
        <w:rPr>
          <w:rFonts w:ascii="Montserrat" w:eastAsia="Montserrat" w:hAnsi="Montserrat" w:cs="Montserrat"/>
          <w:b/>
          <w:lang w:val="en-US"/>
        </w:rPr>
        <w:br/>
      </w:r>
    </w:p>
    <w:p w14:paraId="1B7C58D1" w14:textId="77777777" w:rsidR="00E00036" w:rsidRPr="00C35360" w:rsidRDefault="00000000">
      <w:pPr>
        <w:spacing w:before="240" w:after="240"/>
        <w:rPr>
          <w:rFonts w:ascii="Montserrat" w:eastAsia="Montserrat" w:hAnsi="Montserrat" w:cs="Montserrat"/>
          <w:lang w:val="en-US"/>
        </w:rPr>
      </w:pPr>
      <w:proofErr w:type="spellStart"/>
      <w:r w:rsidRPr="00C35360">
        <w:rPr>
          <w:rFonts w:ascii="Montserrat" w:eastAsia="Montserrat" w:hAnsi="Montserrat" w:cs="Montserrat"/>
          <w:lang w:val="en-US"/>
        </w:rPr>
        <w:t>CAEx</w:t>
      </w:r>
      <w:proofErr w:type="spellEnd"/>
      <w:r w:rsidRPr="00C35360">
        <w:rPr>
          <w:rFonts w:ascii="Montserrat" w:eastAsia="Montserrat" w:hAnsi="Montserrat" w:cs="Montserrat"/>
          <w:lang w:val="en-US"/>
        </w:rPr>
        <w:t xml:space="preserve"> regularly hosts events of various scales. The venue has already featured Nobel Peace Prize laureate Muhammad Yunus, British entrepreneur and perfumer Jo Malone, Hollywood actor and stuntman Scott Adkins, Elon Musk's mother Maye Musk, actress Meryem </w:t>
      </w:r>
      <w:proofErr w:type="spellStart"/>
      <w:r w:rsidRPr="00C35360">
        <w:rPr>
          <w:rFonts w:ascii="Montserrat" w:eastAsia="Montserrat" w:hAnsi="Montserrat" w:cs="Montserrat"/>
          <w:lang w:val="en-US"/>
        </w:rPr>
        <w:t>Uzerli</w:t>
      </w:r>
      <w:proofErr w:type="spellEnd"/>
      <w:r w:rsidRPr="00C35360">
        <w:rPr>
          <w:rFonts w:ascii="Montserrat" w:eastAsia="Montserrat" w:hAnsi="Montserrat" w:cs="Montserrat"/>
          <w:lang w:val="en-US"/>
        </w:rPr>
        <w:t xml:space="preserve">, entrepreneur and public figure Margulan </w:t>
      </w:r>
      <w:proofErr w:type="spellStart"/>
      <w:r w:rsidRPr="00C35360">
        <w:rPr>
          <w:rFonts w:ascii="Montserrat" w:eastAsia="Montserrat" w:hAnsi="Montserrat" w:cs="Montserrat"/>
          <w:lang w:val="en-US"/>
        </w:rPr>
        <w:t>Seisembayev</w:t>
      </w:r>
      <w:proofErr w:type="spellEnd"/>
      <w:r w:rsidRPr="00C35360">
        <w:rPr>
          <w:rFonts w:ascii="Montserrat" w:eastAsia="Montserrat" w:hAnsi="Montserrat" w:cs="Montserrat"/>
          <w:lang w:val="en-US"/>
        </w:rPr>
        <w:t>, and others.</w:t>
      </w:r>
    </w:p>
    <w:p w14:paraId="0C68093E" w14:textId="2FC9974A" w:rsidR="00E00036" w:rsidRPr="00C35360" w:rsidRDefault="00000000">
      <w:pPr>
        <w:spacing w:before="240" w:after="240"/>
        <w:rPr>
          <w:rFonts w:ascii="Montserrat" w:eastAsia="Montserrat" w:hAnsi="Montserrat" w:cs="Montserrat"/>
          <w:lang w:val="en-US"/>
        </w:rPr>
      </w:pPr>
      <w:r w:rsidRPr="00C35360">
        <w:rPr>
          <w:rFonts w:ascii="Montserrat" w:eastAsia="Montserrat" w:hAnsi="Montserrat" w:cs="Montserrat"/>
          <w:lang w:val="en-US"/>
        </w:rPr>
        <w:t xml:space="preserve">In just one year of operation, </w:t>
      </w:r>
      <w:proofErr w:type="spellStart"/>
      <w:r w:rsidRPr="00C35360">
        <w:rPr>
          <w:rFonts w:ascii="Montserrat" w:eastAsia="Montserrat" w:hAnsi="Montserrat" w:cs="Montserrat"/>
          <w:lang w:val="en-US"/>
        </w:rPr>
        <w:t>CAEx</w:t>
      </w:r>
      <w:proofErr w:type="spellEnd"/>
      <w:r w:rsidRPr="00C35360">
        <w:rPr>
          <w:rFonts w:ascii="Montserrat" w:eastAsia="Montserrat" w:hAnsi="Montserrat" w:cs="Montserrat"/>
          <w:lang w:val="en-US"/>
        </w:rPr>
        <w:t xml:space="preserve"> has successfully hosted industry exhibitions, and </w:t>
      </w:r>
      <w:proofErr w:type="spellStart"/>
      <w:r w:rsidRPr="00C35360">
        <w:rPr>
          <w:rFonts w:ascii="Montserrat" w:eastAsia="Montserrat" w:hAnsi="Montserrat" w:cs="Montserrat"/>
          <w:lang w:val="en-US"/>
        </w:rPr>
        <w:t>CAEx</w:t>
      </w:r>
      <w:proofErr w:type="spellEnd"/>
      <w:r w:rsidRPr="00C35360">
        <w:rPr>
          <w:rFonts w:ascii="Montserrat" w:eastAsia="Montserrat" w:hAnsi="Montserrat" w:cs="Montserrat"/>
          <w:lang w:val="en-US"/>
        </w:rPr>
        <w:t xml:space="preserve"> Mebel &amp; Decor attracted more than 7,000 unique visitors. </w:t>
      </w:r>
    </w:p>
    <w:p w14:paraId="0E3755A9" w14:textId="02864C56" w:rsidR="00E00036" w:rsidRDefault="00000000">
      <w:pPr>
        <w:spacing w:before="240" w:after="240"/>
        <w:rPr>
          <w:rFonts w:ascii="Montserrat" w:eastAsia="Montserrat" w:hAnsi="Montserrat" w:cs="Montserrat"/>
          <w:b/>
          <w:lang w:val="en-US"/>
        </w:rPr>
      </w:pPr>
      <w:r w:rsidRPr="00C35360">
        <w:rPr>
          <w:rFonts w:ascii="Montserrat" w:eastAsia="Montserrat" w:hAnsi="Montserrat" w:cs="Montserrat"/>
          <w:b/>
          <w:lang w:val="en-US"/>
        </w:rPr>
        <w:t xml:space="preserve">Joint Plans of </w:t>
      </w:r>
      <w:proofErr w:type="spellStart"/>
      <w:r w:rsidRPr="00C35360">
        <w:rPr>
          <w:rFonts w:ascii="Montserrat" w:eastAsia="Montserrat" w:hAnsi="Montserrat" w:cs="Montserrat"/>
          <w:b/>
          <w:lang w:val="en-US"/>
        </w:rPr>
        <w:t>CAEx</w:t>
      </w:r>
      <w:proofErr w:type="spellEnd"/>
      <w:r w:rsidRPr="00C35360">
        <w:rPr>
          <w:rFonts w:ascii="Montserrat" w:eastAsia="Montserrat" w:hAnsi="Montserrat" w:cs="Montserrat"/>
          <w:b/>
          <w:lang w:val="en-US"/>
        </w:rPr>
        <w:t xml:space="preserve"> and </w:t>
      </w:r>
      <w:proofErr w:type="spellStart"/>
      <w:r w:rsidRPr="00C35360">
        <w:rPr>
          <w:rFonts w:ascii="Montserrat" w:eastAsia="Montserrat" w:hAnsi="Montserrat" w:cs="Montserrat"/>
          <w:b/>
          <w:lang w:val="en-US"/>
        </w:rPr>
        <w:t>Iteca</w:t>
      </w:r>
      <w:proofErr w:type="spellEnd"/>
      <w:r w:rsidRPr="00C35360">
        <w:rPr>
          <w:rFonts w:ascii="Montserrat" w:eastAsia="Montserrat" w:hAnsi="Montserrat" w:cs="Montserrat"/>
          <w:b/>
          <w:lang w:val="en-US"/>
        </w:rPr>
        <w:t xml:space="preserve"> Exhibitions</w:t>
      </w:r>
    </w:p>
    <w:p w14:paraId="1CEEF348" w14:textId="77777777" w:rsidR="00C35360" w:rsidRPr="00CF2E35" w:rsidRDefault="00C35360" w:rsidP="00C35360">
      <w:pPr>
        <w:spacing w:before="240" w:after="240"/>
        <w:jc w:val="both"/>
        <w:rPr>
          <w:rFonts w:ascii="Montserrat" w:eastAsia="Montserrat" w:hAnsi="Montserrat" w:cs="Montserrat"/>
          <w:b/>
          <w:bCs/>
          <w:sz w:val="28"/>
          <w:szCs w:val="28"/>
          <w:lang w:val="en-US"/>
        </w:rPr>
      </w:pPr>
      <w:r w:rsidRPr="003370C2">
        <w:rPr>
          <w:rFonts w:ascii="Montserrat" w:eastAsia="Montserrat" w:hAnsi="Montserrat" w:cs="Montserrat"/>
          <w:b/>
          <w:lang w:val="en-US"/>
        </w:rPr>
        <w:t xml:space="preserve">On 14 August 2024 </w:t>
      </w:r>
      <w:proofErr w:type="spellStart"/>
      <w:r w:rsidRPr="003370C2">
        <w:rPr>
          <w:rFonts w:ascii="Montserrat" w:eastAsia="Montserrat" w:hAnsi="Montserrat" w:cs="Montserrat"/>
          <w:b/>
          <w:lang w:val="en-US"/>
        </w:rPr>
        <w:t>Iteca</w:t>
      </w:r>
      <w:proofErr w:type="spellEnd"/>
      <w:r w:rsidRPr="003370C2">
        <w:rPr>
          <w:rFonts w:ascii="Montserrat" w:eastAsia="Montserrat" w:hAnsi="Montserrat" w:cs="Montserrat"/>
          <w:b/>
          <w:lang w:val="en-US"/>
        </w:rPr>
        <w:t xml:space="preserve"> Exhibitions announced four projects to be held at the </w:t>
      </w:r>
      <w:proofErr w:type="spellStart"/>
      <w:r w:rsidRPr="003370C2">
        <w:rPr>
          <w:rFonts w:ascii="Montserrat" w:eastAsia="Montserrat" w:hAnsi="Montserrat" w:cs="Montserrat"/>
          <w:b/>
          <w:lang w:val="en-US"/>
        </w:rPr>
        <w:t>CAEx</w:t>
      </w:r>
      <w:proofErr w:type="spellEnd"/>
      <w:r w:rsidRPr="003370C2">
        <w:rPr>
          <w:rFonts w:ascii="Montserrat" w:eastAsia="Montserrat" w:hAnsi="Montserrat" w:cs="Montserrat"/>
          <w:b/>
          <w:lang w:val="en-US"/>
        </w:rPr>
        <w:t xml:space="preserve"> venue</w:t>
      </w:r>
      <w:r w:rsidRPr="00CF2E35">
        <w:rPr>
          <w:rFonts w:ascii="Montserrat" w:eastAsia="Montserrat" w:hAnsi="Montserrat" w:cs="Montserrat"/>
          <w:b/>
          <w:bCs/>
          <w:sz w:val="28"/>
          <w:szCs w:val="28"/>
          <w:lang w:val="en-US"/>
        </w:rPr>
        <w:t>.</w:t>
      </w:r>
    </w:p>
    <w:p w14:paraId="15F7DAD0"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t xml:space="preserve">The international exhibition company </w:t>
      </w:r>
      <w:proofErr w:type="spellStart"/>
      <w:r w:rsidRPr="00CF2E35">
        <w:rPr>
          <w:rFonts w:ascii="Montserrat" w:eastAsia="Montserrat" w:hAnsi="Montserrat" w:cs="Montserrat"/>
          <w:sz w:val="28"/>
          <w:szCs w:val="28"/>
          <w:lang w:val="en-US"/>
        </w:rPr>
        <w:t>Iteca</w:t>
      </w:r>
      <w:proofErr w:type="spellEnd"/>
      <w:r w:rsidRPr="00CF2E35">
        <w:rPr>
          <w:rFonts w:ascii="Montserrat" w:eastAsia="Montserrat" w:hAnsi="Montserrat" w:cs="Montserrat"/>
          <w:sz w:val="28"/>
          <w:szCs w:val="28"/>
          <w:lang w:val="en-US"/>
        </w:rPr>
        <w:t xml:space="preserve"> Exhibitions is a leading </w:t>
      </w:r>
      <w:proofErr w:type="spellStart"/>
      <w:r w:rsidRPr="00CF2E35">
        <w:rPr>
          <w:rFonts w:ascii="Montserrat" w:eastAsia="Montserrat" w:hAnsi="Montserrat" w:cs="Montserrat"/>
          <w:sz w:val="28"/>
          <w:szCs w:val="28"/>
          <w:lang w:val="en-US"/>
        </w:rPr>
        <w:t>organiser</w:t>
      </w:r>
      <w:proofErr w:type="spellEnd"/>
      <w:r w:rsidRPr="00CF2E35">
        <w:rPr>
          <w:rFonts w:ascii="Montserrat" w:eastAsia="Montserrat" w:hAnsi="Montserrat" w:cs="Montserrat"/>
          <w:sz w:val="28"/>
          <w:szCs w:val="28"/>
          <w:lang w:val="en-US"/>
        </w:rPr>
        <w:t xml:space="preserve"> of international exhibitions and conferences, as well as a member of the Chamber of Commerce and Industry of the Republic of Uzbekistan, the Global Association of the Exhibition Industry (UFI), the European-Uzbekistan Association for Economic Cooperation (</w:t>
      </w:r>
      <w:proofErr w:type="spellStart"/>
      <w:r w:rsidRPr="00CF2E35">
        <w:rPr>
          <w:rFonts w:ascii="Montserrat" w:eastAsia="Montserrat" w:hAnsi="Montserrat" w:cs="Montserrat"/>
          <w:sz w:val="28"/>
          <w:szCs w:val="28"/>
          <w:lang w:val="en-US"/>
        </w:rPr>
        <w:t>EuroUz</w:t>
      </w:r>
      <w:proofErr w:type="spellEnd"/>
      <w:r w:rsidRPr="00CF2E35">
        <w:rPr>
          <w:rFonts w:ascii="Montserrat" w:eastAsia="Montserrat" w:hAnsi="Montserrat" w:cs="Montserrat"/>
          <w:sz w:val="28"/>
          <w:szCs w:val="28"/>
          <w:lang w:val="en-US"/>
        </w:rPr>
        <w:t>), and the American Chamber of Commerce in Uzbekistan (AmCham).</w:t>
      </w:r>
    </w:p>
    <w:p w14:paraId="6092263E"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t xml:space="preserve">Since holding its first B2B exhibition in 1995, the company has pioneered the development of the exhibition industry in Uzbekistan. Over 29 years, </w:t>
      </w:r>
      <w:proofErr w:type="spellStart"/>
      <w:r w:rsidRPr="00CF2E35">
        <w:rPr>
          <w:rFonts w:ascii="Montserrat" w:eastAsia="Montserrat" w:hAnsi="Montserrat" w:cs="Montserrat"/>
          <w:sz w:val="28"/>
          <w:szCs w:val="28"/>
          <w:lang w:val="en-US"/>
        </w:rPr>
        <w:t>Iteca</w:t>
      </w:r>
      <w:proofErr w:type="spellEnd"/>
      <w:r w:rsidRPr="00CF2E35">
        <w:rPr>
          <w:rFonts w:ascii="Montserrat" w:eastAsia="Montserrat" w:hAnsi="Montserrat" w:cs="Montserrat"/>
          <w:sz w:val="28"/>
          <w:szCs w:val="28"/>
          <w:lang w:val="en-US"/>
        </w:rPr>
        <w:t xml:space="preserve"> Exhibitions has firmly established itself as the leading player in the international exhibition and conference market in the country. Today, the company's portfolio includes 20 international exhibitions and 4 conferences, annually attracting more than 4,000 exhibitors and 3,500 delegates from 57 countries, as well as over 105,000 visitors.</w:t>
      </w:r>
    </w:p>
    <w:p w14:paraId="61D1F9B4"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t xml:space="preserve">The emergence of the new, modern </w:t>
      </w:r>
      <w:proofErr w:type="spellStart"/>
      <w:r w:rsidRPr="00CF2E35">
        <w:rPr>
          <w:rFonts w:ascii="Montserrat" w:eastAsia="Montserrat" w:hAnsi="Montserrat" w:cs="Montserrat"/>
          <w:sz w:val="28"/>
          <w:szCs w:val="28"/>
          <w:lang w:val="en-US"/>
        </w:rPr>
        <w:t>CAEx</w:t>
      </w:r>
      <w:proofErr w:type="spellEnd"/>
      <w:r w:rsidRPr="00CF2E35">
        <w:rPr>
          <w:rFonts w:ascii="Montserrat" w:eastAsia="Montserrat" w:hAnsi="Montserrat" w:cs="Montserrat"/>
          <w:sz w:val="28"/>
          <w:szCs w:val="28"/>
          <w:lang w:val="en-US"/>
        </w:rPr>
        <w:t xml:space="preserve"> venue has </w:t>
      </w:r>
      <w:proofErr w:type="gramStart"/>
      <w:r w:rsidRPr="00CF2E35">
        <w:rPr>
          <w:rFonts w:ascii="Montserrat" w:eastAsia="Montserrat" w:hAnsi="Montserrat" w:cs="Montserrat"/>
          <w:sz w:val="28"/>
          <w:szCs w:val="28"/>
          <w:lang w:val="en-US"/>
        </w:rPr>
        <w:t>opened up</w:t>
      </w:r>
      <w:proofErr w:type="gramEnd"/>
      <w:r w:rsidRPr="00CF2E35">
        <w:rPr>
          <w:rFonts w:ascii="Montserrat" w:eastAsia="Montserrat" w:hAnsi="Montserrat" w:cs="Montserrat"/>
          <w:sz w:val="28"/>
          <w:szCs w:val="28"/>
          <w:lang w:val="en-US"/>
        </w:rPr>
        <w:t xml:space="preserve"> new opportunities for hosting major exhibitions. After lengthy negotiations, key agreements were reached, and </w:t>
      </w:r>
      <w:proofErr w:type="spellStart"/>
      <w:r w:rsidRPr="00CF2E35">
        <w:rPr>
          <w:rFonts w:ascii="Montserrat" w:eastAsia="Montserrat" w:hAnsi="Montserrat" w:cs="Montserrat"/>
          <w:sz w:val="28"/>
          <w:szCs w:val="28"/>
          <w:lang w:val="en-US"/>
        </w:rPr>
        <w:t>Iteca</w:t>
      </w:r>
      <w:proofErr w:type="spellEnd"/>
      <w:r w:rsidRPr="00CF2E35">
        <w:rPr>
          <w:rFonts w:ascii="Montserrat" w:eastAsia="Montserrat" w:hAnsi="Montserrat" w:cs="Montserrat"/>
          <w:sz w:val="28"/>
          <w:szCs w:val="28"/>
          <w:lang w:val="en-US"/>
        </w:rPr>
        <w:t xml:space="preserve"> </w:t>
      </w:r>
      <w:r w:rsidRPr="00CF2E35">
        <w:rPr>
          <w:rFonts w:ascii="Montserrat" w:eastAsia="Montserrat" w:hAnsi="Montserrat" w:cs="Montserrat"/>
          <w:sz w:val="28"/>
          <w:szCs w:val="28"/>
          <w:lang w:val="en-US"/>
        </w:rPr>
        <w:lastRenderedPageBreak/>
        <w:t xml:space="preserve">Exhibitions is ready to announce plans to hold </w:t>
      </w:r>
      <w:proofErr w:type="gramStart"/>
      <w:r w:rsidRPr="00CF2E35">
        <w:rPr>
          <w:rFonts w:ascii="Montserrat" w:eastAsia="Montserrat" w:hAnsi="Montserrat" w:cs="Montserrat"/>
          <w:sz w:val="28"/>
          <w:szCs w:val="28"/>
          <w:lang w:val="en-US"/>
        </w:rPr>
        <w:t>a number of</w:t>
      </w:r>
      <w:proofErr w:type="gramEnd"/>
      <w:r w:rsidRPr="00CF2E35">
        <w:rPr>
          <w:rFonts w:ascii="Montserrat" w:eastAsia="Montserrat" w:hAnsi="Montserrat" w:cs="Montserrat"/>
          <w:sz w:val="28"/>
          <w:szCs w:val="28"/>
          <w:lang w:val="en-US"/>
        </w:rPr>
        <w:t xml:space="preserve"> exhibition projects at the new location in 2025, including:</w:t>
      </w:r>
    </w:p>
    <w:p w14:paraId="4F655EC8" w14:textId="77777777" w:rsidR="00C35360" w:rsidRPr="00B63545" w:rsidRDefault="00C35360" w:rsidP="00C35360">
      <w:pPr>
        <w:numPr>
          <w:ilvl w:val="0"/>
          <w:numId w:val="2"/>
        </w:numPr>
        <w:rPr>
          <w:rFonts w:ascii="Montserrat" w:eastAsia="Montserrat" w:hAnsi="Montserrat" w:cs="Montserrat"/>
          <w:b/>
          <w:sz w:val="28"/>
          <w:szCs w:val="28"/>
          <w:lang w:val="en-US"/>
        </w:rPr>
      </w:pPr>
      <w:r w:rsidRPr="00CF2E35">
        <w:rPr>
          <w:rFonts w:ascii="Montserrat" w:eastAsia="Montserrat" w:hAnsi="Montserrat" w:cs="Montserrat"/>
          <w:b/>
          <w:bCs/>
          <w:sz w:val="28"/>
          <w:szCs w:val="28"/>
          <w:lang w:val="en-US"/>
        </w:rPr>
        <w:t>Uzbekistan Construction and Interior Week</w:t>
      </w:r>
      <w:r w:rsidRPr="00CF2E35">
        <w:rPr>
          <w:rFonts w:ascii="Montserrat" w:eastAsia="Montserrat" w:hAnsi="Montserrat" w:cs="Montserrat"/>
          <w:sz w:val="28"/>
          <w:szCs w:val="28"/>
          <w:lang w:val="en-US"/>
        </w:rPr>
        <w:t xml:space="preserve">: </w:t>
      </w:r>
    </w:p>
    <w:p w14:paraId="7EF20A2D" w14:textId="77777777" w:rsidR="00C35360" w:rsidRPr="00CF2E35" w:rsidRDefault="00C35360" w:rsidP="00C35360">
      <w:pPr>
        <w:ind w:left="720"/>
        <w:rPr>
          <w:rFonts w:ascii="Montserrat" w:eastAsia="Montserrat" w:hAnsi="Montserrat" w:cs="Montserrat"/>
          <w:b/>
          <w:sz w:val="28"/>
          <w:szCs w:val="28"/>
          <w:lang w:val="en-US"/>
        </w:rPr>
      </w:pPr>
      <w:proofErr w:type="spellStart"/>
      <w:r w:rsidRPr="00B63545">
        <w:rPr>
          <w:rFonts w:ascii="Montserrat" w:eastAsia="Montserrat" w:hAnsi="Montserrat" w:cs="Montserrat"/>
          <w:b/>
          <w:bCs/>
          <w:sz w:val="28"/>
          <w:szCs w:val="28"/>
          <w:lang w:val="en-US"/>
        </w:rPr>
        <w:t>UzBuild</w:t>
      </w:r>
      <w:proofErr w:type="spellEnd"/>
      <w:r w:rsidRPr="00CF2E35">
        <w:rPr>
          <w:rFonts w:ascii="Montserrat" w:eastAsia="Montserrat" w:hAnsi="Montserrat" w:cs="Montserrat"/>
          <w:sz w:val="28"/>
          <w:szCs w:val="28"/>
          <w:lang w:val="en-US"/>
        </w:rPr>
        <w:t xml:space="preserve"> — Construction, </w:t>
      </w:r>
      <w:proofErr w:type="spellStart"/>
      <w:r w:rsidRPr="00B63545">
        <w:rPr>
          <w:rFonts w:ascii="Montserrat" w:eastAsia="Montserrat" w:hAnsi="Montserrat" w:cs="Montserrat"/>
          <w:b/>
          <w:bCs/>
          <w:sz w:val="28"/>
          <w:szCs w:val="28"/>
          <w:lang w:val="en-US"/>
        </w:rPr>
        <w:t>BuildTech</w:t>
      </w:r>
      <w:proofErr w:type="spellEnd"/>
      <w:r w:rsidRPr="00B63545">
        <w:rPr>
          <w:rFonts w:ascii="Montserrat" w:eastAsia="Montserrat" w:hAnsi="Montserrat" w:cs="Montserrat"/>
          <w:b/>
          <w:bCs/>
          <w:sz w:val="28"/>
          <w:szCs w:val="28"/>
          <w:lang w:val="en-US"/>
        </w:rPr>
        <w:t xml:space="preserve"> </w:t>
      </w:r>
      <w:r w:rsidRPr="00CF2E35">
        <w:rPr>
          <w:rFonts w:ascii="Montserrat" w:eastAsia="Montserrat" w:hAnsi="Montserrat" w:cs="Montserrat"/>
          <w:sz w:val="28"/>
          <w:szCs w:val="28"/>
          <w:lang w:val="en-US"/>
        </w:rPr>
        <w:t xml:space="preserve">— Building </w:t>
      </w:r>
      <w:r>
        <w:rPr>
          <w:rFonts w:ascii="Montserrat" w:eastAsia="Montserrat" w:hAnsi="Montserrat" w:cs="Montserrat"/>
          <w:sz w:val="28"/>
          <w:szCs w:val="28"/>
          <w:lang w:val="en-US"/>
        </w:rPr>
        <w:t>E</w:t>
      </w:r>
      <w:r w:rsidRPr="00CF2E35">
        <w:rPr>
          <w:rFonts w:ascii="Montserrat" w:eastAsia="Montserrat" w:hAnsi="Montserrat" w:cs="Montserrat"/>
          <w:sz w:val="28"/>
          <w:szCs w:val="28"/>
          <w:lang w:val="en-US"/>
        </w:rPr>
        <w:t xml:space="preserve">quipment and </w:t>
      </w:r>
      <w:proofErr w:type="gramStart"/>
      <w:r>
        <w:rPr>
          <w:rFonts w:ascii="Montserrat" w:eastAsia="Montserrat" w:hAnsi="Montserrat" w:cs="Montserrat"/>
          <w:sz w:val="28"/>
          <w:szCs w:val="28"/>
          <w:lang w:val="en-US"/>
        </w:rPr>
        <w:t>T</w:t>
      </w:r>
      <w:r w:rsidRPr="00CF2E35">
        <w:rPr>
          <w:rFonts w:ascii="Montserrat" w:eastAsia="Montserrat" w:hAnsi="Montserrat" w:cs="Montserrat"/>
          <w:sz w:val="28"/>
          <w:szCs w:val="28"/>
          <w:lang w:val="en-US"/>
        </w:rPr>
        <w:t>echnologies;</w:t>
      </w:r>
      <w:proofErr w:type="gramEnd"/>
    </w:p>
    <w:p w14:paraId="267D534A" w14:textId="77777777" w:rsidR="00C35360" w:rsidRPr="00CF2E35" w:rsidRDefault="00C35360" w:rsidP="00C35360">
      <w:pPr>
        <w:numPr>
          <w:ilvl w:val="0"/>
          <w:numId w:val="2"/>
        </w:numPr>
        <w:rPr>
          <w:rFonts w:ascii="Montserrat" w:eastAsia="Montserrat" w:hAnsi="Montserrat" w:cs="Montserrat"/>
          <w:b/>
          <w:sz w:val="28"/>
          <w:szCs w:val="28"/>
        </w:rPr>
      </w:pPr>
      <w:r w:rsidRPr="00CF2E35">
        <w:rPr>
          <w:rFonts w:ascii="Montserrat" w:eastAsia="Montserrat" w:hAnsi="Montserrat" w:cs="Montserrat"/>
          <w:b/>
          <w:bCs/>
          <w:sz w:val="28"/>
          <w:szCs w:val="28"/>
        </w:rPr>
        <w:t xml:space="preserve">TIHE </w:t>
      </w:r>
      <w:r w:rsidRPr="00CF2E35">
        <w:rPr>
          <w:rFonts w:ascii="Montserrat" w:eastAsia="Montserrat" w:hAnsi="Montserrat" w:cs="Montserrat"/>
          <w:sz w:val="28"/>
          <w:szCs w:val="28"/>
        </w:rPr>
        <w:t xml:space="preserve">— </w:t>
      </w:r>
      <w:r w:rsidRPr="00CF2E35">
        <w:rPr>
          <w:rFonts w:ascii="Montserrat" w:eastAsia="Montserrat" w:hAnsi="Montserrat" w:cs="Montserrat"/>
          <w:sz w:val="28"/>
          <w:szCs w:val="28"/>
          <w:lang w:val="en-US"/>
        </w:rPr>
        <w:t>H</w:t>
      </w:r>
      <w:proofErr w:type="spellStart"/>
      <w:r w:rsidRPr="00CF2E35">
        <w:rPr>
          <w:rFonts w:ascii="Montserrat" w:eastAsia="Montserrat" w:hAnsi="Montserrat" w:cs="Montserrat"/>
          <w:sz w:val="28"/>
          <w:szCs w:val="28"/>
        </w:rPr>
        <w:t>ealthcare</w:t>
      </w:r>
      <w:proofErr w:type="spellEnd"/>
      <w:r w:rsidRPr="00CF2E35">
        <w:rPr>
          <w:rFonts w:ascii="Montserrat" w:eastAsia="Montserrat" w:hAnsi="Montserrat" w:cs="Montserrat"/>
          <w:sz w:val="28"/>
          <w:szCs w:val="28"/>
        </w:rPr>
        <w:t>;</w:t>
      </w:r>
    </w:p>
    <w:p w14:paraId="30F109F0" w14:textId="77777777" w:rsidR="00C35360" w:rsidRPr="00B63545" w:rsidRDefault="00C35360" w:rsidP="00C35360">
      <w:pPr>
        <w:numPr>
          <w:ilvl w:val="0"/>
          <w:numId w:val="2"/>
        </w:numPr>
        <w:jc w:val="both"/>
        <w:rPr>
          <w:rFonts w:ascii="Montserrat" w:eastAsia="Montserrat" w:hAnsi="Montserrat" w:cs="Montserrat"/>
          <w:b/>
          <w:sz w:val="28"/>
          <w:szCs w:val="28"/>
          <w:lang w:val="en-US"/>
        </w:rPr>
      </w:pPr>
      <w:r w:rsidRPr="00CF2E35">
        <w:rPr>
          <w:rFonts w:ascii="Montserrat" w:eastAsia="Montserrat" w:hAnsi="Montserrat" w:cs="Montserrat"/>
          <w:b/>
          <w:bCs/>
          <w:sz w:val="28"/>
          <w:szCs w:val="28"/>
          <w:lang w:val="en-US"/>
        </w:rPr>
        <w:t>Uzbekistan Energy Week</w:t>
      </w:r>
      <w:r w:rsidRPr="00CF2E35">
        <w:rPr>
          <w:rFonts w:ascii="Montserrat" w:eastAsia="Montserrat" w:hAnsi="Montserrat" w:cs="Montserrat"/>
          <w:sz w:val="28"/>
          <w:szCs w:val="28"/>
          <w:lang w:val="en-US"/>
        </w:rPr>
        <w:t xml:space="preserve">: </w:t>
      </w:r>
    </w:p>
    <w:p w14:paraId="2A16FDAD" w14:textId="77777777" w:rsidR="00C35360" w:rsidRPr="00EE4561" w:rsidRDefault="00C35360" w:rsidP="00C35360">
      <w:pPr>
        <w:ind w:left="720"/>
        <w:jc w:val="both"/>
        <w:rPr>
          <w:rFonts w:ascii="Montserrat" w:eastAsia="Montserrat" w:hAnsi="Montserrat" w:cs="Montserrat"/>
          <w:b/>
          <w:sz w:val="28"/>
          <w:szCs w:val="28"/>
          <w:lang w:val="en-US"/>
        </w:rPr>
      </w:pPr>
      <w:r w:rsidRPr="00B63545">
        <w:rPr>
          <w:rFonts w:ascii="Montserrat" w:eastAsia="Montserrat" w:hAnsi="Montserrat" w:cs="Montserrat"/>
          <w:b/>
          <w:bCs/>
          <w:sz w:val="28"/>
          <w:szCs w:val="28"/>
          <w:lang w:val="en-US"/>
        </w:rPr>
        <w:t>OGU</w:t>
      </w:r>
      <w:r w:rsidRPr="00CF2E35">
        <w:rPr>
          <w:rFonts w:ascii="Montserrat" w:eastAsia="Montserrat" w:hAnsi="Montserrat" w:cs="Montserrat"/>
          <w:sz w:val="28"/>
          <w:szCs w:val="28"/>
          <w:lang w:val="en-US"/>
        </w:rPr>
        <w:t xml:space="preserve"> — Oil and Gas of Uzbekistan, </w:t>
      </w:r>
      <w:r w:rsidRPr="00B63545">
        <w:rPr>
          <w:rFonts w:ascii="Montserrat" w:eastAsia="Montserrat" w:hAnsi="Montserrat" w:cs="Montserrat"/>
          <w:b/>
          <w:bCs/>
          <w:sz w:val="28"/>
          <w:szCs w:val="28"/>
          <w:lang w:val="en-US"/>
        </w:rPr>
        <w:t>Power Uzbekistan</w:t>
      </w:r>
      <w:r w:rsidRPr="00CF2E35">
        <w:rPr>
          <w:rFonts w:ascii="Montserrat" w:eastAsia="Montserrat" w:hAnsi="Montserrat" w:cs="Montserrat"/>
          <w:sz w:val="28"/>
          <w:szCs w:val="28"/>
          <w:lang w:val="en-US"/>
        </w:rPr>
        <w:t xml:space="preserve"> — Energy, Energy Saving, Alternative </w:t>
      </w:r>
      <w:r>
        <w:rPr>
          <w:rFonts w:ascii="Montserrat" w:eastAsia="Montserrat" w:hAnsi="Montserrat" w:cs="Montserrat"/>
          <w:sz w:val="28"/>
          <w:szCs w:val="28"/>
          <w:lang w:val="en-US"/>
        </w:rPr>
        <w:t>E</w:t>
      </w:r>
      <w:r w:rsidRPr="00CF2E35">
        <w:rPr>
          <w:rFonts w:ascii="Montserrat" w:eastAsia="Montserrat" w:hAnsi="Montserrat" w:cs="Montserrat"/>
          <w:sz w:val="28"/>
          <w:szCs w:val="28"/>
          <w:lang w:val="en-US"/>
        </w:rPr>
        <w:t xml:space="preserve">nergy </w:t>
      </w:r>
      <w:proofErr w:type="gramStart"/>
      <w:r>
        <w:rPr>
          <w:rFonts w:ascii="Montserrat" w:eastAsia="Montserrat" w:hAnsi="Montserrat" w:cs="Montserrat"/>
          <w:sz w:val="28"/>
          <w:szCs w:val="28"/>
          <w:lang w:val="en-US"/>
        </w:rPr>
        <w:t>S</w:t>
      </w:r>
      <w:r w:rsidRPr="00CF2E35">
        <w:rPr>
          <w:rFonts w:ascii="Montserrat" w:eastAsia="Montserrat" w:hAnsi="Montserrat" w:cs="Montserrat"/>
          <w:sz w:val="28"/>
          <w:szCs w:val="28"/>
          <w:lang w:val="en-US"/>
        </w:rPr>
        <w:t>ources</w:t>
      </w:r>
      <w:r w:rsidRPr="00EE4561">
        <w:rPr>
          <w:rFonts w:ascii="Montserrat" w:eastAsia="Montserrat" w:hAnsi="Montserrat" w:cs="Montserrat"/>
          <w:sz w:val="28"/>
          <w:szCs w:val="28"/>
          <w:lang w:val="en-US"/>
        </w:rPr>
        <w:t>;</w:t>
      </w:r>
      <w:proofErr w:type="gramEnd"/>
    </w:p>
    <w:p w14:paraId="4F0EA63F" w14:textId="77777777" w:rsidR="00C35360" w:rsidRPr="00C35360" w:rsidRDefault="00C35360" w:rsidP="00C35360">
      <w:pPr>
        <w:numPr>
          <w:ilvl w:val="0"/>
          <w:numId w:val="2"/>
        </w:numPr>
        <w:rPr>
          <w:rFonts w:ascii="Montserrat" w:eastAsia="Montserrat" w:hAnsi="Montserrat" w:cs="Montserrat"/>
          <w:b/>
          <w:sz w:val="28"/>
          <w:szCs w:val="28"/>
          <w:lang w:val="en-US"/>
        </w:rPr>
      </w:pPr>
      <w:r w:rsidRPr="00CF2E35">
        <w:rPr>
          <w:rFonts w:ascii="Montserrat" w:eastAsia="Montserrat" w:hAnsi="Montserrat" w:cs="Montserrat"/>
          <w:b/>
          <w:bCs/>
          <w:sz w:val="28"/>
          <w:szCs w:val="28"/>
          <w:lang w:val="en-US"/>
        </w:rPr>
        <w:t>CAITME</w:t>
      </w:r>
      <w:r w:rsidRPr="00CF2E35">
        <w:rPr>
          <w:rFonts w:ascii="Montserrat" w:eastAsia="Montserrat" w:hAnsi="Montserrat" w:cs="Montserrat"/>
          <w:sz w:val="28"/>
          <w:szCs w:val="28"/>
          <w:lang w:val="en-US"/>
        </w:rPr>
        <w:t xml:space="preserve"> — Textile </w:t>
      </w:r>
      <w:r>
        <w:rPr>
          <w:rFonts w:ascii="Montserrat" w:eastAsia="Montserrat" w:hAnsi="Montserrat" w:cs="Montserrat"/>
          <w:sz w:val="28"/>
          <w:szCs w:val="28"/>
          <w:lang w:val="en-US"/>
        </w:rPr>
        <w:t>M</w:t>
      </w:r>
      <w:r w:rsidRPr="00CF2E35">
        <w:rPr>
          <w:rFonts w:ascii="Montserrat" w:eastAsia="Montserrat" w:hAnsi="Montserrat" w:cs="Montserrat"/>
          <w:sz w:val="28"/>
          <w:szCs w:val="28"/>
          <w:lang w:val="en-US"/>
        </w:rPr>
        <w:t>achinery and Technologies.</w:t>
      </w:r>
    </w:p>
    <w:p w14:paraId="38D9B14F" w14:textId="77777777" w:rsidR="00C35360" w:rsidRDefault="00C35360" w:rsidP="00C35360">
      <w:pPr>
        <w:rPr>
          <w:rFonts w:ascii="Montserrat" w:eastAsia="Montserrat" w:hAnsi="Montserrat" w:cs="Montserrat"/>
          <w:b/>
          <w:sz w:val="28"/>
          <w:szCs w:val="28"/>
          <w:lang w:val="en-US"/>
        </w:rPr>
      </w:pPr>
    </w:p>
    <w:p w14:paraId="03E9EA4E" w14:textId="3FCE5E8B" w:rsidR="00C35360" w:rsidRPr="007F56D9" w:rsidRDefault="00C35360" w:rsidP="00C35360">
      <w:pPr>
        <w:rPr>
          <w:rFonts w:ascii="Montserrat" w:eastAsia="Montserrat" w:hAnsi="Montserrat" w:cs="Montserrat"/>
          <w:b/>
          <w:sz w:val="28"/>
          <w:szCs w:val="28"/>
          <w:lang w:val="en-US"/>
        </w:rPr>
      </w:pPr>
      <w:r w:rsidRPr="00CF2E35">
        <w:rPr>
          <w:rFonts w:ascii="Montserrat" w:eastAsia="Montserrat" w:hAnsi="Montserrat" w:cs="Montserrat"/>
          <w:b/>
          <w:noProof/>
          <w:sz w:val="28"/>
          <w:szCs w:val="28"/>
          <w:lang w:val="ru-RU"/>
        </w:rPr>
        <w:drawing>
          <wp:anchor distT="0" distB="0" distL="114300" distR="114300" simplePos="0" relativeHeight="251659264" behindDoc="1" locked="0" layoutInCell="1" allowOverlap="1" wp14:anchorId="6B0DDAC7" wp14:editId="1DC6BE79">
            <wp:simplePos x="0" y="0"/>
            <wp:positionH relativeFrom="column">
              <wp:posOffset>0</wp:posOffset>
            </wp:positionH>
            <wp:positionV relativeFrom="paragraph">
              <wp:posOffset>0</wp:posOffset>
            </wp:positionV>
            <wp:extent cx="5066491" cy="6652260"/>
            <wp:effectExtent l="0" t="0" r="1270" b="0"/>
            <wp:wrapNone/>
            <wp:docPr id="749275582" name="Рисунок 1" descr="Изображение выглядит как текст, снимок экрана, Шрифт, Брен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5582" name="Рисунок 1" descr="Изображение выглядит как текст, снимок экрана, Шрифт, Бренд&#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6491" cy="6652260"/>
                    </a:xfrm>
                    <a:prstGeom prst="rect">
                      <a:avLst/>
                    </a:prstGeom>
                    <a:noFill/>
                    <a:ln>
                      <a:noFill/>
                    </a:ln>
                  </pic:spPr>
                </pic:pic>
              </a:graphicData>
            </a:graphic>
          </wp:anchor>
        </w:drawing>
      </w:r>
    </w:p>
    <w:p w14:paraId="4A223242" w14:textId="77777777" w:rsidR="00C35360" w:rsidRPr="00C35360" w:rsidRDefault="00C35360">
      <w:pPr>
        <w:spacing w:before="240" w:after="240"/>
        <w:rPr>
          <w:rFonts w:ascii="Montserrat" w:eastAsia="Montserrat" w:hAnsi="Montserrat" w:cs="Montserrat"/>
          <w:b/>
          <w:lang w:val="en-US"/>
        </w:rPr>
      </w:pPr>
    </w:p>
    <w:p w14:paraId="367B4552" w14:textId="786ADF34" w:rsidR="00E00036" w:rsidRPr="00C35360" w:rsidRDefault="00000000" w:rsidP="00C35360">
      <w:pPr>
        <w:spacing w:before="240" w:after="240"/>
        <w:rPr>
          <w:rFonts w:ascii="Montserrat" w:eastAsia="Montserrat" w:hAnsi="Montserrat" w:cs="Montserrat"/>
          <w:sz w:val="20"/>
          <w:szCs w:val="20"/>
          <w:lang w:val="en-US"/>
        </w:rPr>
      </w:pPr>
      <w:r w:rsidRPr="00C35360">
        <w:rPr>
          <w:rFonts w:ascii="Montserrat" w:eastAsia="Montserrat" w:hAnsi="Montserrat" w:cs="Montserrat"/>
          <w:b/>
          <w:lang w:val="en-US"/>
        </w:rPr>
        <w:br/>
      </w:r>
    </w:p>
    <w:p w14:paraId="321F2BB6" w14:textId="77777777" w:rsidR="00E00036" w:rsidRDefault="00E00036">
      <w:pPr>
        <w:rPr>
          <w:lang w:val="en-US"/>
        </w:rPr>
      </w:pPr>
    </w:p>
    <w:p w14:paraId="7B1C718C" w14:textId="77777777" w:rsidR="00C35360" w:rsidRDefault="00C35360">
      <w:pPr>
        <w:rPr>
          <w:lang w:val="en-US"/>
        </w:rPr>
      </w:pPr>
    </w:p>
    <w:p w14:paraId="7848CCB1" w14:textId="77777777" w:rsidR="00C35360" w:rsidRDefault="00C35360">
      <w:pPr>
        <w:rPr>
          <w:lang w:val="en-US"/>
        </w:rPr>
      </w:pPr>
    </w:p>
    <w:p w14:paraId="3B4C135D" w14:textId="77777777" w:rsidR="00C35360" w:rsidRDefault="00C35360">
      <w:pPr>
        <w:rPr>
          <w:lang w:val="en-US"/>
        </w:rPr>
      </w:pPr>
    </w:p>
    <w:p w14:paraId="551E48C9" w14:textId="77777777" w:rsidR="00C35360" w:rsidRDefault="00C35360">
      <w:pPr>
        <w:rPr>
          <w:lang w:val="en-US"/>
        </w:rPr>
      </w:pPr>
    </w:p>
    <w:p w14:paraId="43AD9C67" w14:textId="77777777" w:rsidR="00C35360" w:rsidRDefault="00C35360">
      <w:pPr>
        <w:rPr>
          <w:lang w:val="en-US"/>
        </w:rPr>
      </w:pPr>
    </w:p>
    <w:p w14:paraId="5ADCB494" w14:textId="77777777" w:rsidR="00C35360" w:rsidRDefault="00C35360">
      <w:pPr>
        <w:rPr>
          <w:lang w:val="en-US"/>
        </w:rPr>
      </w:pPr>
    </w:p>
    <w:p w14:paraId="3FA758E0" w14:textId="77777777" w:rsidR="00C35360" w:rsidRDefault="00C35360">
      <w:pPr>
        <w:rPr>
          <w:lang w:val="en-US"/>
        </w:rPr>
      </w:pPr>
    </w:p>
    <w:p w14:paraId="0CE54A05" w14:textId="77777777" w:rsidR="00C35360" w:rsidRDefault="00C35360">
      <w:pPr>
        <w:rPr>
          <w:lang w:val="en-US"/>
        </w:rPr>
      </w:pPr>
    </w:p>
    <w:p w14:paraId="0A73FE68" w14:textId="77777777" w:rsidR="00C35360" w:rsidRDefault="00C35360">
      <w:pPr>
        <w:rPr>
          <w:lang w:val="en-US"/>
        </w:rPr>
      </w:pPr>
    </w:p>
    <w:p w14:paraId="00E8675C" w14:textId="77777777" w:rsidR="00C35360" w:rsidRDefault="00C35360">
      <w:pPr>
        <w:rPr>
          <w:lang w:val="en-US"/>
        </w:rPr>
      </w:pPr>
    </w:p>
    <w:p w14:paraId="053BB9EC" w14:textId="77777777" w:rsidR="00C35360" w:rsidRDefault="00C35360">
      <w:pPr>
        <w:rPr>
          <w:lang w:val="en-US"/>
        </w:rPr>
      </w:pPr>
    </w:p>
    <w:p w14:paraId="58A15641" w14:textId="77777777" w:rsidR="00C35360" w:rsidRDefault="00C35360">
      <w:pPr>
        <w:rPr>
          <w:lang w:val="en-US"/>
        </w:rPr>
      </w:pPr>
    </w:p>
    <w:p w14:paraId="2AA54C47" w14:textId="77777777" w:rsidR="00C35360" w:rsidRDefault="00C35360">
      <w:pPr>
        <w:rPr>
          <w:lang w:val="en-US"/>
        </w:rPr>
      </w:pPr>
    </w:p>
    <w:p w14:paraId="278AB440" w14:textId="77777777" w:rsidR="00C35360" w:rsidRDefault="00C35360">
      <w:pPr>
        <w:rPr>
          <w:lang w:val="en-US"/>
        </w:rPr>
      </w:pPr>
    </w:p>
    <w:p w14:paraId="03560139" w14:textId="77777777" w:rsidR="00C35360" w:rsidRDefault="00C35360">
      <w:pPr>
        <w:rPr>
          <w:lang w:val="en-US"/>
        </w:rPr>
      </w:pPr>
    </w:p>
    <w:p w14:paraId="779910D8" w14:textId="77777777" w:rsidR="00C35360" w:rsidRDefault="00C35360">
      <w:pPr>
        <w:rPr>
          <w:lang w:val="en-US"/>
        </w:rPr>
      </w:pPr>
    </w:p>
    <w:p w14:paraId="0C8825C6" w14:textId="77777777" w:rsidR="00C35360" w:rsidRDefault="00C35360">
      <w:pPr>
        <w:rPr>
          <w:lang w:val="en-US"/>
        </w:rPr>
      </w:pPr>
    </w:p>
    <w:p w14:paraId="3735E9F3" w14:textId="77777777" w:rsidR="00C35360" w:rsidRDefault="00C35360">
      <w:pPr>
        <w:rPr>
          <w:lang w:val="en-US"/>
        </w:rPr>
      </w:pPr>
    </w:p>
    <w:p w14:paraId="45AAC0A3" w14:textId="77777777" w:rsidR="00C35360" w:rsidRDefault="00C35360">
      <w:pPr>
        <w:rPr>
          <w:lang w:val="en-US"/>
        </w:rPr>
      </w:pPr>
    </w:p>
    <w:p w14:paraId="0192E5AB" w14:textId="77777777" w:rsidR="00C35360" w:rsidRDefault="00C35360">
      <w:pPr>
        <w:rPr>
          <w:lang w:val="en-US"/>
        </w:rPr>
      </w:pPr>
    </w:p>
    <w:p w14:paraId="33F0C5F0" w14:textId="77777777" w:rsidR="00C35360" w:rsidRDefault="00C35360">
      <w:pPr>
        <w:rPr>
          <w:lang w:val="en-US"/>
        </w:rPr>
      </w:pPr>
    </w:p>
    <w:p w14:paraId="3AD92B6E" w14:textId="77777777" w:rsidR="00C35360" w:rsidRDefault="00C35360">
      <w:pPr>
        <w:rPr>
          <w:lang w:val="en-US"/>
        </w:rPr>
      </w:pPr>
    </w:p>
    <w:p w14:paraId="6AFB8D70" w14:textId="77777777" w:rsidR="00C35360" w:rsidRDefault="00C35360">
      <w:pPr>
        <w:rPr>
          <w:lang w:val="en-US"/>
        </w:rPr>
      </w:pPr>
    </w:p>
    <w:p w14:paraId="4A345A9C" w14:textId="77777777" w:rsidR="00C35360" w:rsidRDefault="00C35360">
      <w:pPr>
        <w:rPr>
          <w:lang w:val="en-US"/>
        </w:rPr>
      </w:pPr>
    </w:p>
    <w:p w14:paraId="679D4D52" w14:textId="77777777" w:rsidR="00C35360" w:rsidRDefault="00C35360">
      <w:pPr>
        <w:rPr>
          <w:lang w:val="en-US"/>
        </w:rPr>
      </w:pPr>
    </w:p>
    <w:p w14:paraId="6A4EB92E"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t xml:space="preserve">In 2025, the company plans a series of rebranding and the launch of new projects, including the updated Beauty Uzbekistan exhibition in the format of </w:t>
      </w:r>
      <w:proofErr w:type="spellStart"/>
      <w:r w:rsidRPr="00CF2E35">
        <w:rPr>
          <w:rFonts w:ascii="Montserrat" w:eastAsia="Montserrat" w:hAnsi="Montserrat" w:cs="Montserrat"/>
          <w:sz w:val="28"/>
          <w:szCs w:val="28"/>
          <w:lang w:val="en-US"/>
        </w:rPr>
        <w:t>BeautyDerma</w:t>
      </w:r>
      <w:proofErr w:type="spellEnd"/>
      <w:r w:rsidRPr="00CF2E35">
        <w:rPr>
          <w:rFonts w:ascii="Montserrat" w:eastAsia="Montserrat" w:hAnsi="Montserrat" w:cs="Montserrat"/>
          <w:sz w:val="28"/>
          <w:szCs w:val="28"/>
          <w:lang w:val="en-US"/>
        </w:rPr>
        <w:t xml:space="preserve"> Central Asia, which will be held simultaneously with TIHE, the main medical exhibition of Uzbekistan, in April 2025 at the </w:t>
      </w:r>
      <w:proofErr w:type="spellStart"/>
      <w:r w:rsidRPr="00CF2E35">
        <w:rPr>
          <w:rFonts w:ascii="Montserrat" w:eastAsia="Montserrat" w:hAnsi="Montserrat" w:cs="Montserrat"/>
          <w:sz w:val="28"/>
          <w:szCs w:val="28"/>
          <w:lang w:val="en-US"/>
        </w:rPr>
        <w:t>CAEx</w:t>
      </w:r>
      <w:proofErr w:type="spellEnd"/>
      <w:r w:rsidRPr="00CF2E35">
        <w:rPr>
          <w:rFonts w:ascii="Montserrat" w:eastAsia="Montserrat" w:hAnsi="Montserrat" w:cs="Montserrat"/>
          <w:sz w:val="28"/>
          <w:szCs w:val="28"/>
          <w:lang w:val="en-US"/>
        </w:rPr>
        <w:t xml:space="preserve"> venue.</w:t>
      </w:r>
    </w:p>
    <w:p w14:paraId="692309E0" w14:textId="77777777" w:rsidR="00C35360" w:rsidRPr="00CF2E35" w:rsidRDefault="00C35360" w:rsidP="00C35360">
      <w:pPr>
        <w:spacing w:before="240" w:after="240"/>
        <w:jc w:val="both"/>
        <w:rPr>
          <w:rFonts w:ascii="Montserrat" w:eastAsia="Montserrat" w:hAnsi="Montserrat" w:cs="Montserrat"/>
          <w:sz w:val="28"/>
          <w:szCs w:val="28"/>
          <w:lang w:val="en-US"/>
        </w:rPr>
      </w:pPr>
      <w:r w:rsidRPr="00CF2E35">
        <w:rPr>
          <w:rFonts w:ascii="Montserrat" w:eastAsia="Montserrat" w:hAnsi="Montserrat" w:cs="Montserrat"/>
          <w:sz w:val="28"/>
          <w:szCs w:val="28"/>
          <w:lang w:val="en-US"/>
        </w:rPr>
        <w:t xml:space="preserve">The transition of the main player in the exhibition industry to the new </w:t>
      </w:r>
      <w:proofErr w:type="spellStart"/>
      <w:r w:rsidRPr="00CF2E35">
        <w:rPr>
          <w:rFonts w:ascii="Montserrat" w:eastAsia="Montserrat" w:hAnsi="Montserrat" w:cs="Montserrat"/>
          <w:sz w:val="28"/>
          <w:szCs w:val="28"/>
          <w:lang w:val="en-US"/>
        </w:rPr>
        <w:t>CAEx</w:t>
      </w:r>
      <w:proofErr w:type="spellEnd"/>
      <w:r w:rsidRPr="00CF2E35">
        <w:rPr>
          <w:rFonts w:ascii="Montserrat" w:eastAsia="Montserrat" w:hAnsi="Montserrat" w:cs="Montserrat"/>
          <w:sz w:val="28"/>
          <w:szCs w:val="28"/>
          <w:lang w:val="en-US"/>
        </w:rPr>
        <w:t xml:space="preserve"> venue promises to change the exhibition landscape of Uzbekistan, as well as give a further boost to the development of the capital's infrastructure.</w:t>
      </w:r>
    </w:p>
    <w:p w14:paraId="1FFDE534" w14:textId="77777777" w:rsidR="00C35360" w:rsidRPr="00C35360" w:rsidRDefault="00C35360">
      <w:pPr>
        <w:rPr>
          <w:lang w:val="en-US"/>
        </w:rPr>
      </w:pPr>
    </w:p>
    <w:sectPr w:rsidR="00C35360" w:rsidRPr="00C3536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embedRegular r:id="rId1" w:fontKey="{C4928763-E378-481F-A042-4D7602C30D7C}"/>
    <w:embedBold r:id="rId2" w:fontKey="{41D2B569-2F7F-4691-95E5-7EDC4E10F115}"/>
  </w:font>
  <w:font w:name="Calibri">
    <w:panose1 w:val="020F0502020204030204"/>
    <w:charset w:val="CC"/>
    <w:family w:val="swiss"/>
    <w:pitch w:val="variable"/>
    <w:sig w:usb0="E4002EFF" w:usb1="C200247B" w:usb2="00000009" w:usb3="00000000" w:csb0="000001FF" w:csb1="00000000"/>
    <w:embedRegular r:id="rId3" w:fontKey="{71794409-3C09-464A-8797-8A4D10D66E58}"/>
  </w:font>
  <w:font w:name="Cambria">
    <w:panose1 w:val="02040503050406030204"/>
    <w:charset w:val="CC"/>
    <w:family w:val="roman"/>
    <w:pitch w:val="variable"/>
    <w:sig w:usb0="E00006FF" w:usb1="420024FF" w:usb2="02000000" w:usb3="00000000" w:csb0="0000019F" w:csb1="00000000"/>
    <w:embedRegular r:id="rId4" w:fontKey="{1DC30D6B-40F9-4CA3-82A8-2A2130C9E5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E7A6F"/>
    <w:multiLevelType w:val="multilevel"/>
    <w:tmpl w:val="90848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B37845"/>
    <w:multiLevelType w:val="multilevel"/>
    <w:tmpl w:val="7B5A9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3216918">
    <w:abstractNumId w:val="1"/>
  </w:num>
  <w:num w:numId="2" w16cid:durableId="2122264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36"/>
    <w:rsid w:val="003370C2"/>
    <w:rsid w:val="009D2528"/>
    <w:rsid w:val="00C35360"/>
    <w:rsid w:val="00E00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7A3F9"/>
  <w15:docId w15:val="{D1AF6730-FAF4-40FA-B971-42C4819C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532</Words>
  <Characters>3067</Characters>
  <Application>Microsoft Office Word</Application>
  <DocSecurity>0</DocSecurity>
  <Lines>105</Lines>
  <Paragraphs>24</Paragraphs>
  <ScaleCrop>false</ScaleCrop>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Oyimkhon Babadjanova</dc:creator>
  <cp:lastModifiedBy>Oyimkhon Babadjanova</cp:lastModifiedBy>
  <cp:revision>3</cp:revision>
  <dcterms:created xsi:type="dcterms:W3CDTF">2024-08-20T09:38:00Z</dcterms:created>
  <dcterms:modified xsi:type="dcterms:W3CDTF">2024-08-20T09:39:00Z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adb406131b1453111b6a1501cbba1d9bb58935ba973f2c4fa008bc4eb643f7ae</vt:lpwstr>
  </property>
</Properties>
</file>